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597" w:rsidRDefault="00B94597" w:rsidP="00B94597">
      <w:pPr>
        <w:widowControl w:val="0"/>
        <w:tabs>
          <w:tab w:val="right" w:pos="9360"/>
        </w:tabs>
        <w:suppressAutoHyphens/>
        <w:rPr>
          <w:b/>
          <w:spacing w:val="-3"/>
        </w:rPr>
      </w:pPr>
      <w:r>
        <w:rPr>
          <w:b/>
          <w:spacing w:val="-3"/>
          <w:u w:val="single"/>
        </w:rPr>
        <w:t>STUDENTS</w:t>
      </w:r>
      <w:r>
        <w:rPr>
          <w:b/>
          <w:spacing w:val="-3"/>
        </w:rPr>
        <w:tab/>
      </w:r>
      <w:r>
        <w:rPr>
          <w:b/>
          <w:spacing w:val="-3"/>
          <w:u w:val="single"/>
        </w:rPr>
        <w:t>Policy</w:t>
      </w:r>
      <w:r>
        <w:rPr>
          <w:b/>
          <w:spacing w:val="-3"/>
        </w:rPr>
        <w:t xml:space="preserve"> 2</w:t>
      </w:r>
      <w:r>
        <w:rPr>
          <w:b/>
          <w:spacing w:val="-3"/>
        </w:rPr>
        <w:t>763</w:t>
      </w:r>
    </w:p>
    <w:p w:rsidR="00B94597" w:rsidRDefault="00B94597" w:rsidP="00B94597">
      <w:pPr>
        <w:widowControl w:val="0"/>
        <w:tabs>
          <w:tab w:val="left" w:pos="-720"/>
        </w:tabs>
        <w:suppressAutoHyphens/>
        <w:rPr>
          <w:b/>
          <w:spacing w:val="-3"/>
        </w:rPr>
      </w:pPr>
    </w:p>
    <w:p w:rsidR="00B94597" w:rsidRDefault="00B94597" w:rsidP="00B94597">
      <w:pPr>
        <w:widowControl w:val="0"/>
        <w:tabs>
          <w:tab w:val="left" w:pos="-720"/>
        </w:tabs>
        <w:suppressAutoHyphens/>
        <w:rPr>
          <w:b/>
          <w:spacing w:val="-3"/>
          <w:u w:val="single"/>
        </w:rPr>
      </w:pPr>
      <w:bookmarkStart w:id="0" w:name="_GoBack"/>
      <w:bookmarkEnd w:id="0"/>
      <w:r>
        <w:rPr>
          <w:b/>
          <w:spacing w:val="-3"/>
          <w:u w:val="single"/>
        </w:rPr>
        <w:t>Student Welfare</w:t>
      </w:r>
    </w:p>
    <w:p w:rsidR="00B94597" w:rsidRDefault="00B94597" w:rsidP="00B94597">
      <w:pPr>
        <w:widowControl w:val="0"/>
        <w:tabs>
          <w:tab w:val="left" w:pos="-720"/>
        </w:tabs>
        <w:suppressAutoHyphens/>
        <w:rPr>
          <w:b/>
          <w:spacing w:val="-3"/>
        </w:rPr>
      </w:pPr>
      <w:r>
        <w:rPr>
          <w:b/>
          <w:spacing w:val="-3"/>
        </w:rPr>
        <w:t> </w:t>
      </w:r>
    </w:p>
    <w:p w:rsidR="00B94597" w:rsidRDefault="00B94597" w:rsidP="00B94597">
      <w:pPr>
        <w:widowControl w:val="0"/>
        <w:tabs>
          <w:tab w:val="left" w:pos="-720"/>
        </w:tabs>
        <w:suppressAutoHyphens/>
        <w:rPr>
          <w:b/>
          <w:spacing w:val="-3"/>
          <w:u w:val="single"/>
        </w:rPr>
      </w:pPr>
      <w:r>
        <w:rPr>
          <w:b/>
          <w:spacing w:val="-3"/>
          <w:u w:val="single"/>
        </w:rPr>
        <w:t>Temporary Alternative Placement Agreements</w:t>
      </w:r>
    </w:p>
    <w:p w:rsidR="00B94597" w:rsidRDefault="00B94597" w:rsidP="00B94597">
      <w:pPr>
        <w:widowControl w:val="0"/>
        <w:tabs>
          <w:tab w:val="left" w:pos="-720"/>
        </w:tabs>
        <w:suppressAutoHyphens/>
        <w:rPr>
          <w:b/>
          <w:spacing w:val="-3"/>
          <w:u w:val="single"/>
        </w:rPr>
      </w:pPr>
    </w:p>
    <w:p w:rsidR="00B94597" w:rsidRDefault="00B94597" w:rsidP="00B94597">
      <w:pPr>
        <w:widowControl w:val="0"/>
        <w:tabs>
          <w:tab w:val="right" w:pos="-720"/>
          <w:tab w:val="left" w:pos="9270"/>
        </w:tabs>
        <w:suppressAutoHyphens/>
        <w:jc w:val="both"/>
        <w:rPr>
          <w:bCs/>
          <w:spacing w:val="-3"/>
        </w:rPr>
      </w:pPr>
      <w:r>
        <w:rPr>
          <w:bCs/>
          <w:spacing w:val="-3"/>
        </w:rPr>
        <w:t>If a parent/guardian is temporarily unable to provide care or support for their child and if the child is not in imminent danger of death; serious bodily injury or being sexually abused; an adult relative and the parent/guardian of the child may enter into a Temporary Alternative Placement Agreement (“Agreement”) with Missouri’s Children’s Division.</w:t>
      </w:r>
    </w:p>
    <w:p w:rsidR="00B94597" w:rsidRDefault="00B94597" w:rsidP="00B94597">
      <w:pPr>
        <w:widowControl w:val="0"/>
        <w:tabs>
          <w:tab w:val="right" w:pos="-720"/>
          <w:tab w:val="left" w:pos="9270"/>
        </w:tabs>
        <w:suppressAutoHyphens/>
        <w:jc w:val="both"/>
        <w:rPr>
          <w:bCs/>
          <w:spacing w:val="-3"/>
        </w:rPr>
      </w:pPr>
    </w:p>
    <w:p w:rsidR="00B94597" w:rsidRDefault="00B94597" w:rsidP="00B94597">
      <w:pPr>
        <w:widowControl w:val="0"/>
        <w:tabs>
          <w:tab w:val="right" w:pos="-720"/>
          <w:tab w:val="left" w:pos="9270"/>
        </w:tabs>
        <w:suppressAutoHyphens/>
        <w:jc w:val="both"/>
        <w:rPr>
          <w:bCs/>
          <w:spacing w:val="-3"/>
        </w:rPr>
      </w:pPr>
      <w:r>
        <w:rPr>
          <w:bCs/>
          <w:spacing w:val="-3"/>
        </w:rPr>
        <w:t>The Agreement provides for a placement with an adult relative for a period of ninety (90) days.  The adult relative shall make the day-to-day decisions for the child including educational, medical decisions, as well as enrollment in school for the term of the Agreement.</w:t>
      </w:r>
    </w:p>
    <w:p w:rsidR="00B94597" w:rsidRDefault="00B94597" w:rsidP="00B94597">
      <w:pPr>
        <w:widowControl w:val="0"/>
        <w:tabs>
          <w:tab w:val="right" w:pos="-720"/>
          <w:tab w:val="left" w:pos="9270"/>
        </w:tabs>
        <w:suppressAutoHyphens/>
        <w:jc w:val="both"/>
        <w:rPr>
          <w:bCs/>
          <w:spacing w:val="-3"/>
        </w:rPr>
      </w:pPr>
    </w:p>
    <w:p w:rsidR="00B94597" w:rsidRDefault="00B94597" w:rsidP="00B94597">
      <w:pPr>
        <w:widowControl w:val="0"/>
        <w:tabs>
          <w:tab w:val="right" w:pos="-720"/>
          <w:tab w:val="left" w:pos="9270"/>
        </w:tabs>
        <w:suppressAutoHyphens/>
        <w:jc w:val="both"/>
        <w:rPr>
          <w:bCs/>
          <w:spacing w:val="-3"/>
        </w:rPr>
      </w:pPr>
      <w:r>
        <w:rPr>
          <w:bCs/>
          <w:spacing w:val="-3"/>
        </w:rPr>
        <w:t>The adult caregiver (relative) is required to notify the District of the Agreement and is required to provide the District with a copy of the Agreement.</w:t>
      </w:r>
    </w:p>
    <w:p w:rsidR="00B94597" w:rsidRDefault="00B94597" w:rsidP="00B94597">
      <w:pPr>
        <w:widowControl w:val="0"/>
        <w:tabs>
          <w:tab w:val="right" w:pos="-720"/>
          <w:tab w:val="left" w:pos="9270"/>
        </w:tabs>
        <w:suppressAutoHyphens/>
        <w:jc w:val="both"/>
        <w:rPr>
          <w:bCs/>
          <w:spacing w:val="-3"/>
        </w:rPr>
      </w:pPr>
    </w:p>
    <w:p w:rsidR="00B94597" w:rsidRDefault="00B94597" w:rsidP="00B94597">
      <w:pPr>
        <w:widowControl w:val="0"/>
        <w:tabs>
          <w:tab w:val="right" w:pos="-720"/>
          <w:tab w:val="left" w:pos="9270"/>
        </w:tabs>
        <w:suppressAutoHyphens/>
        <w:jc w:val="both"/>
        <w:rPr>
          <w:bCs/>
          <w:spacing w:val="-3"/>
        </w:rPr>
      </w:pPr>
      <w:r>
        <w:rPr>
          <w:bCs/>
          <w:spacing w:val="-3"/>
        </w:rPr>
        <w:t>This provision will become effective only when the Children’s Division has prepared and disseminated Rules and Regulations governing such Agreements.</w:t>
      </w:r>
    </w:p>
    <w:p w:rsidR="00B94597" w:rsidRDefault="00B94597" w:rsidP="00B94597">
      <w:pPr>
        <w:widowControl w:val="0"/>
        <w:tabs>
          <w:tab w:val="right" w:pos="-720"/>
          <w:tab w:val="left" w:pos="9270"/>
        </w:tabs>
        <w:suppressAutoHyphens/>
        <w:jc w:val="both"/>
        <w:rPr>
          <w:bCs/>
          <w:spacing w:val="-3"/>
        </w:rPr>
      </w:pPr>
    </w:p>
    <w:p w:rsidR="00B94597" w:rsidRDefault="00B94597" w:rsidP="00B94597">
      <w:pPr>
        <w:widowControl w:val="0"/>
        <w:tabs>
          <w:tab w:val="left" w:pos="-720"/>
        </w:tabs>
        <w:suppressAutoHyphens/>
        <w:jc w:val="center"/>
        <w:rPr>
          <w:bCs/>
          <w:spacing w:val="-3"/>
        </w:rPr>
      </w:pPr>
      <w:r>
        <w:rPr>
          <w:bCs/>
          <w:spacing w:val="-3"/>
        </w:rPr>
        <w:t>*****</w:t>
      </w:r>
    </w:p>
    <w:p w:rsidR="00B94597" w:rsidRDefault="00B94597" w:rsidP="00B94597">
      <w:pPr>
        <w:widowControl w:val="0"/>
        <w:tabs>
          <w:tab w:val="left" w:pos="-720"/>
        </w:tabs>
        <w:suppressAutoHyphens/>
        <w:jc w:val="center"/>
        <w:rPr>
          <w:bCs/>
        </w:rPr>
      </w:pPr>
    </w:p>
    <w:p w:rsidR="00B94597" w:rsidRPr="00B40E5D" w:rsidRDefault="00B94597" w:rsidP="00B94597">
      <w:pPr>
        <w:pStyle w:val="Footer"/>
        <w:tabs>
          <w:tab w:val="left" w:pos="4770"/>
        </w:tabs>
        <w:ind w:right="-450"/>
        <w:jc w:val="both"/>
      </w:pPr>
      <w:r>
        <w:t>August</w:t>
      </w:r>
      <w:r w:rsidRPr="00B40E5D">
        <w:t xml:space="preserve"> 2020, Copyright © 2020 Missouri Consultants for Education, LLC</w:t>
      </w:r>
    </w:p>
    <w:p w:rsidR="00B94597" w:rsidRPr="00B94597" w:rsidRDefault="00B94597" w:rsidP="00B94597">
      <w:pPr>
        <w:rPr>
          <w:bCs/>
        </w:rPr>
      </w:pPr>
    </w:p>
    <w:p w:rsidR="00B94597" w:rsidRDefault="00B94597" w:rsidP="00B94597">
      <w:pPr>
        <w:widowControl w:val="0"/>
        <w:tabs>
          <w:tab w:val="left" w:pos="720"/>
        </w:tabs>
        <w:rPr>
          <w:b/>
        </w:rPr>
      </w:pPr>
    </w:p>
    <w:p w:rsidR="00677FCB" w:rsidRDefault="00677FCB"/>
    <w:sectPr w:rsidR="00677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597"/>
    <w:rsid w:val="00677FCB"/>
    <w:rsid w:val="00B9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5F7E1"/>
  <w15:chartTrackingRefBased/>
  <w15:docId w15:val="{78E8A559-B1BA-4CAF-9CA3-6EE9D3A9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945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5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6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929</Characters>
  <Application>Microsoft Office Word</Application>
  <DocSecurity>0</DocSecurity>
  <Lines>16</Lines>
  <Paragraphs>19</Paragraphs>
  <ScaleCrop>false</ScaleCrop>
  <Company>Hewlett-Packard Company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Nicole Boyles</cp:lastModifiedBy>
  <cp:revision>1</cp:revision>
  <cp:lastPrinted>2020-08-10T19:14:00Z</cp:lastPrinted>
  <dcterms:created xsi:type="dcterms:W3CDTF">2020-08-10T19:06:00Z</dcterms:created>
  <dcterms:modified xsi:type="dcterms:W3CDTF">2020-08-10T19:14:00Z</dcterms:modified>
</cp:coreProperties>
</file>